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ahoma"/>
          <w:bCs/>
          <w:color w:val="FF0000"/>
          <w:kern w:val="0"/>
          <w:sz w:val="80"/>
          <w:szCs w:val="80"/>
        </w:rPr>
      </w:pPr>
      <w:bookmarkStart w:id="0" w:name="南开大学教务处文件格式—修订版"/>
      <w:r>
        <w:rPr>
          <w:rFonts w:hint="eastAsia" w:ascii="华文中宋" w:hAnsi="华文中宋" w:eastAsia="华文中宋" w:cs="Tahoma"/>
          <w:bCs/>
          <w:color w:val="FF0000"/>
          <w:kern w:val="0"/>
          <w:sz w:val="80"/>
          <w:szCs w:val="80"/>
        </w:rPr>
        <w:t>南开大学教务处文件</w:t>
      </w:r>
    </w:p>
    <w:p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</w:rPr>
      </w:pPr>
    </w:p>
    <w:p>
      <w:pPr>
        <w:jc w:val="center"/>
        <w:rPr>
          <w:rFonts w:cs="Tahoma" w:asciiTheme="majorEastAsia" w:hAnsiTheme="majorEastAsia" w:eastAsiaTheme="majorEastAsia"/>
          <w:bCs/>
          <w:color w:val="333333"/>
          <w:kern w:val="0"/>
          <w:sz w:val="15"/>
          <w:szCs w:val="15"/>
        </w:rPr>
      </w:pPr>
    </w:p>
    <w:p>
      <w:pPr>
        <w:jc w:val="center"/>
        <w:rPr>
          <w:rFonts w:ascii="Times New Roman" w:hAnsi="Times New Roman" w:cs="Times New Roman" w:eastAsiaTheme="majorEastAsia"/>
          <w:bCs/>
          <w:color w:val="333333"/>
          <w:kern w:val="0"/>
          <w:sz w:val="15"/>
          <w:szCs w:val="15"/>
        </w:rPr>
      </w:pPr>
    </w:p>
    <w:p>
      <w:pPr>
        <w:jc w:val="center"/>
        <w:rPr>
          <w:rFonts w:ascii="Times New Roman" w:hAnsi="Times New Roman" w:eastAsia="仿宋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教通字〔202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84"/>
          <w:szCs w:val="84"/>
          <w:u w:val="single"/>
        </w:rPr>
        <w:t xml:space="preserve">                      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13"/>
          <w:szCs w:val="13"/>
          <w:u w:val="single"/>
        </w:rPr>
        <w:t xml:space="preserve">         </w:t>
      </w:r>
      <w:r>
        <w:rPr>
          <w:rFonts w:hint="eastAsia" w:ascii="华文中宋" w:hAnsi="华文中宋" w:eastAsia="华文中宋" w:cs="Tahoma"/>
          <w:bCs/>
          <w:color w:val="333333"/>
          <w:kern w:val="0"/>
          <w:sz w:val="13"/>
          <w:szCs w:val="1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关于开展中国高等教育学会理科教育专业委员会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“2022年度高等教育科学研究规划课题”申报工作的通知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各学院、教学部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及有关单位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根据《中国高等教育学会关于开展“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2022年度高等教育科学研究规划课题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”申报工作的通知》（高学会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）工作安排，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现组织开展理科教育专业委员会“2022年度高等教育科学研究规划课题”申报工作，其他分支机构课题申报教务处不做组织工作，感兴趣的老师可自行申报。现将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有关事项通知如下：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课题类型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理科教育专业委员会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2022年度高等教育科学研究规划课题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”分为两大类：专项课题和委员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会自设课题。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专项课题：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课题简介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全面贯彻落实《关于加强基础学科人才培养的意见》，走好基础学科人才自主培养之路，加强高等理科教育战略研究。围绕全方位谋划高等理科教育人才培养，优化结构布局，聚焦在选拔、培养、评价、使用、保障等方面进行体系化、链条式设计的研究，推动我国高等理科教育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立项数量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：重大课题2项，重点课题8项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经费额度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：重大课题2万元/项，重点课题1万元/项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研究期限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：自课题批准立项之日起，2年内完成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申报对象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：本次课题面向全国高校申报，同一个学校最多推荐2项课题。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课题指南：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1.重大课题（限定）：（1）高等理科教育战略规划研究；（2）高等理科拔尖人才培养路径探索与研究。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2.重点课题（限定）：（1）高等理科教育战略规划研究；（2）高等理科拔尖人才培养路径探索与研究；（3）“四新”专业与高等理科之间的关系研究；（4）高等理科教师发展与能力提升研究。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自设课题：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课题简介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为全面贯彻落实《关于加强基础学科人才培养的意见》，走好基础学科人才自主培养之路，加强高等理科教育战略研究，中国高等教育学会理科教育专业委员会设立课题，围绕全方位谋划高等理科教育人才培养，优化结构布局，聚焦在选拔、培养、评价、使用、保障等方面进行体系化、链条式设计的研究，针对高等理科教育的热点、难点问题开展调查研究，推动我国高等理科教育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立项数量：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重点课题20项，一般课题20项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经费额度：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重点课题 0.5 万元/项，一般课题自筹经费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研究期限：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自课题批准立项之日起，2年内完成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申报对象：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本课题面向全国高校申报，同一个学校最多推荐 4 项课题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课题指南：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1.重点课题 （1）高等理科教育战略规划研究； （2）高等理科拔尖人才培养路径探索与研究；（3）“四新”专业与高等理科之间的关系研究；（4）高等理科教师发展与能力提升研究。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2.一般课题 （1）我国高等理科教育现状分析和未来发展战略研究（可分专业申报）；（2）新时代下高等理科创新人才培养模式研究与实践；（3）高等理科教育实践教学实施路径研究与探索；（4）高等理科教育的跨学科人才培养研究；（5）高等理科人才培养中的通识教育研究；（6）高校创新创业教育对高等理科人才培养的影响研究；（7）高考改革对高等理科人才培养的影响研究；（8）新工科建设背景下的高等理科人才培养改革研究；（9）欧美发达国家“STEM（科学、技术、工程和数学）”教育现状和发展战略（可以分专业申报）；（10）目前国际局势对我国高等理科教育的影响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重大课题申请人须具有高级专业技术职称，重点课题和一般课题须具有中级以上（含）职称或博士学位。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2.每位申请人限报1项，已经承担学会课题且未结题者，不得申报。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3.申请人根据要求填写《课题申报书》（匿名版和非匿名版，附件2和3），由所在单位初审，非匿名版签署意见并盖章后，将两版本电子版和纸质版报送教务处研究科。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获准立项的《课题申报书》视为具有约束力的合同文本，申请人应履行约定义务，按期完成研究任务。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项时根据不同类型课题要求提交研究报告、调研报告、学术论文或专著等研究成果。课题研究成果在公开发表、出版或内部呈送时，均应在显著位置注明“中国高等教育学会2022年度高等教育科学研究规划课题”字样（含课题名称和编号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请各教学单位于5月31日前将《课题申报书》（附件2和3）、课题申报信息统计表（附件4）报送教务处教学研究科。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若申请课题数超过课题指南中对学校推荐数目要求，学校将组织专家组进行评审，择优推荐。并按要求于6月10日前报送学会相应分支机构。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联系方式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1.教务处</w:t>
      </w: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祝淑哲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电话：022-85358150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jwczsz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@nankai.edu.cn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地址：津南校区综合业务楼西楼 251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2.理科教育专业委员会联系人：韩文英，联系电话：0931-8912165，邮箱：lkjy@lzu.edu.cn。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中国高等教育学会“2022年度高等教育科学研究规划课题”课题指南</w:t>
      </w:r>
    </w:p>
    <w:p>
      <w:pPr>
        <w:ind w:left="1596" w:leftChars="76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.中国高等教育学会“2022年度高等教育科学研究规划课题”课题申报书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中国高等教育学会“2022年度高等教育科学研究规</w:t>
      </w:r>
    </w:p>
    <w:p>
      <w:pPr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划课题”课题申报书（匿名版）</w:t>
      </w:r>
    </w:p>
    <w:p>
      <w:pPr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4.课题申报信息统计表</w:t>
      </w:r>
    </w:p>
    <w:p>
      <w:pPr>
        <w:ind w:left="1916" w:leftChars="760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5.中国高等教育学会关于开展“2022年度高等教育科</w:t>
      </w:r>
    </w:p>
    <w:p>
      <w:pPr>
        <w:ind w:left="1916" w:leftChars="760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学研究规划课题”申报工作的通知</w:t>
      </w:r>
    </w:p>
    <w:p>
      <w:pPr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教务处</w:t>
      </w:r>
    </w:p>
    <w:p>
      <w:pPr>
        <w:ind w:firstLine="5760" w:firstLineChars="1800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5DBE5"/>
    <w:multiLevelType w:val="singleLevel"/>
    <w:tmpl w:val="D035DB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68513F"/>
    <w:multiLevelType w:val="singleLevel"/>
    <w:tmpl w:val="D46851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47563E2"/>
    <w:rsid w:val="00041BF0"/>
    <w:rsid w:val="000A7AFE"/>
    <w:rsid w:val="000A7EC4"/>
    <w:rsid w:val="00135F56"/>
    <w:rsid w:val="00165096"/>
    <w:rsid w:val="001E5F39"/>
    <w:rsid w:val="00244792"/>
    <w:rsid w:val="00275FA2"/>
    <w:rsid w:val="00322642"/>
    <w:rsid w:val="00364E3D"/>
    <w:rsid w:val="003A141D"/>
    <w:rsid w:val="0041355C"/>
    <w:rsid w:val="00453C83"/>
    <w:rsid w:val="0052095E"/>
    <w:rsid w:val="005E5C34"/>
    <w:rsid w:val="005F6EC0"/>
    <w:rsid w:val="00602CE6"/>
    <w:rsid w:val="00615C3E"/>
    <w:rsid w:val="00686A4A"/>
    <w:rsid w:val="006B539F"/>
    <w:rsid w:val="006F44A5"/>
    <w:rsid w:val="007377B1"/>
    <w:rsid w:val="008B51A0"/>
    <w:rsid w:val="008C5598"/>
    <w:rsid w:val="009C7F59"/>
    <w:rsid w:val="00A1173B"/>
    <w:rsid w:val="00A517D5"/>
    <w:rsid w:val="00B46609"/>
    <w:rsid w:val="00C01331"/>
    <w:rsid w:val="00C44167"/>
    <w:rsid w:val="00C7769F"/>
    <w:rsid w:val="00DC39BF"/>
    <w:rsid w:val="00E17D50"/>
    <w:rsid w:val="00E8530F"/>
    <w:rsid w:val="00F1388C"/>
    <w:rsid w:val="00FD43FB"/>
    <w:rsid w:val="0142191F"/>
    <w:rsid w:val="01A1550B"/>
    <w:rsid w:val="025728D0"/>
    <w:rsid w:val="038A28E5"/>
    <w:rsid w:val="043C779A"/>
    <w:rsid w:val="046A1A01"/>
    <w:rsid w:val="04742C41"/>
    <w:rsid w:val="049845E7"/>
    <w:rsid w:val="05563779"/>
    <w:rsid w:val="05D41293"/>
    <w:rsid w:val="06797069"/>
    <w:rsid w:val="06B30E1F"/>
    <w:rsid w:val="07654560"/>
    <w:rsid w:val="07A42428"/>
    <w:rsid w:val="09AC7348"/>
    <w:rsid w:val="0A1C254B"/>
    <w:rsid w:val="0B6E3B1B"/>
    <w:rsid w:val="0EA00775"/>
    <w:rsid w:val="0EE7242C"/>
    <w:rsid w:val="0F152BA1"/>
    <w:rsid w:val="0F577FBC"/>
    <w:rsid w:val="10BC6961"/>
    <w:rsid w:val="11273A17"/>
    <w:rsid w:val="12C32238"/>
    <w:rsid w:val="14796FA2"/>
    <w:rsid w:val="1531397D"/>
    <w:rsid w:val="156906CD"/>
    <w:rsid w:val="1754517F"/>
    <w:rsid w:val="17805B29"/>
    <w:rsid w:val="178F0501"/>
    <w:rsid w:val="17982FDF"/>
    <w:rsid w:val="18F36899"/>
    <w:rsid w:val="19FE3A4A"/>
    <w:rsid w:val="1B135C8A"/>
    <w:rsid w:val="1CBE3959"/>
    <w:rsid w:val="1CF273C6"/>
    <w:rsid w:val="1D793BAD"/>
    <w:rsid w:val="1EC97A4D"/>
    <w:rsid w:val="1F161713"/>
    <w:rsid w:val="1FC75714"/>
    <w:rsid w:val="1FFE301A"/>
    <w:rsid w:val="20010BCD"/>
    <w:rsid w:val="20547F38"/>
    <w:rsid w:val="20C94677"/>
    <w:rsid w:val="20FD0E2F"/>
    <w:rsid w:val="2175075B"/>
    <w:rsid w:val="21E56423"/>
    <w:rsid w:val="224F10D0"/>
    <w:rsid w:val="2338496F"/>
    <w:rsid w:val="24251613"/>
    <w:rsid w:val="249027F8"/>
    <w:rsid w:val="24C607E2"/>
    <w:rsid w:val="251F5045"/>
    <w:rsid w:val="262F5A65"/>
    <w:rsid w:val="2640723F"/>
    <w:rsid w:val="275B0670"/>
    <w:rsid w:val="28981A6A"/>
    <w:rsid w:val="295B5662"/>
    <w:rsid w:val="297E6B62"/>
    <w:rsid w:val="2A0355E0"/>
    <w:rsid w:val="2A390820"/>
    <w:rsid w:val="2A653267"/>
    <w:rsid w:val="2A690D4D"/>
    <w:rsid w:val="2B151BD5"/>
    <w:rsid w:val="2C6A0ECE"/>
    <w:rsid w:val="2DB750D8"/>
    <w:rsid w:val="2E92110E"/>
    <w:rsid w:val="2F690B14"/>
    <w:rsid w:val="2FE6054F"/>
    <w:rsid w:val="30AB231D"/>
    <w:rsid w:val="342437DC"/>
    <w:rsid w:val="34700008"/>
    <w:rsid w:val="35180EE3"/>
    <w:rsid w:val="359D0715"/>
    <w:rsid w:val="3624586A"/>
    <w:rsid w:val="37A327B9"/>
    <w:rsid w:val="3A840285"/>
    <w:rsid w:val="3B363EF5"/>
    <w:rsid w:val="3B397490"/>
    <w:rsid w:val="3C227735"/>
    <w:rsid w:val="3CF82A46"/>
    <w:rsid w:val="3D0714A1"/>
    <w:rsid w:val="3E77649F"/>
    <w:rsid w:val="3F452106"/>
    <w:rsid w:val="3F555F08"/>
    <w:rsid w:val="3F806E3B"/>
    <w:rsid w:val="3F9B26B2"/>
    <w:rsid w:val="407E0EE8"/>
    <w:rsid w:val="411E2DBC"/>
    <w:rsid w:val="414A023F"/>
    <w:rsid w:val="419A656F"/>
    <w:rsid w:val="41F978B7"/>
    <w:rsid w:val="420A19A0"/>
    <w:rsid w:val="4242386E"/>
    <w:rsid w:val="442C3AEE"/>
    <w:rsid w:val="44F52344"/>
    <w:rsid w:val="45714113"/>
    <w:rsid w:val="466943D6"/>
    <w:rsid w:val="46A46A60"/>
    <w:rsid w:val="47126E61"/>
    <w:rsid w:val="489118A8"/>
    <w:rsid w:val="48FB1AA4"/>
    <w:rsid w:val="49654537"/>
    <w:rsid w:val="498A1CAE"/>
    <w:rsid w:val="49FB1475"/>
    <w:rsid w:val="4A226FD0"/>
    <w:rsid w:val="4ABF3891"/>
    <w:rsid w:val="4AE62B52"/>
    <w:rsid w:val="4B2172C5"/>
    <w:rsid w:val="4B6A28DF"/>
    <w:rsid w:val="4CD02392"/>
    <w:rsid w:val="4CE73D86"/>
    <w:rsid w:val="4E1757F5"/>
    <w:rsid w:val="4E221403"/>
    <w:rsid w:val="4E281578"/>
    <w:rsid w:val="4F7B2564"/>
    <w:rsid w:val="4FC34048"/>
    <w:rsid w:val="50CF50B7"/>
    <w:rsid w:val="5386771B"/>
    <w:rsid w:val="548065D6"/>
    <w:rsid w:val="55CA2F35"/>
    <w:rsid w:val="5788223F"/>
    <w:rsid w:val="57A87968"/>
    <w:rsid w:val="5A856003"/>
    <w:rsid w:val="5B6356DE"/>
    <w:rsid w:val="5C765B93"/>
    <w:rsid w:val="5CF47E9F"/>
    <w:rsid w:val="5D3647E4"/>
    <w:rsid w:val="5DB012E3"/>
    <w:rsid w:val="5E3353AD"/>
    <w:rsid w:val="60B37FD9"/>
    <w:rsid w:val="617D7313"/>
    <w:rsid w:val="61DD217A"/>
    <w:rsid w:val="61E60C60"/>
    <w:rsid w:val="656A6D1E"/>
    <w:rsid w:val="658D457E"/>
    <w:rsid w:val="65D31CA2"/>
    <w:rsid w:val="684F0891"/>
    <w:rsid w:val="69233A96"/>
    <w:rsid w:val="6AD31D0A"/>
    <w:rsid w:val="6B320D58"/>
    <w:rsid w:val="6B9F5F0C"/>
    <w:rsid w:val="6CA92384"/>
    <w:rsid w:val="6CDE3326"/>
    <w:rsid w:val="6DE67F2E"/>
    <w:rsid w:val="6E16724C"/>
    <w:rsid w:val="6E966523"/>
    <w:rsid w:val="6EC01135"/>
    <w:rsid w:val="6F3928EA"/>
    <w:rsid w:val="6F9C6A25"/>
    <w:rsid w:val="6FF07C84"/>
    <w:rsid w:val="703B5891"/>
    <w:rsid w:val="70DF738B"/>
    <w:rsid w:val="722E09D0"/>
    <w:rsid w:val="72817886"/>
    <w:rsid w:val="72842772"/>
    <w:rsid w:val="72CB46A7"/>
    <w:rsid w:val="7394715C"/>
    <w:rsid w:val="747563E2"/>
    <w:rsid w:val="751241E7"/>
    <w:rsid w:val="759C3F7C"/>
    <w:rsid w:val="75A860B6"/>
    <w:rsid w:val="75D4760A"/>
    <w:rsid w:val="76437662"/>
    <w:rsid w:val="79BD437A"/>
    <w:rsid w:val="79DE7F31"/>
    <w:rsid w:val="7A591442"/>
    <w:rsid w:val="7A6B6293"/>
    <w:rsid w:val="7A8442E7"/>
    <w:rsid w:val="7BC23791"/>
    <w:rsid w:val="7BC967B5"/>
    <w:rsid w:val="7D225173"/>
    <w:rsid w:val="7DBA2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news_title"/>
    <w:basedOn w:val="6"/>
    <w:qFormat/>
    <w:uiPriority w:val="0"/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item-name2"/>
    <w:basedOn w:val="6"/>
    <w:qFormat/>
    <w:uiPriority w:val="0"/>
  </w:style>
  <w:style w:type="character" w:customStyle="1" w:styleId="14">
    <w:name w:val="item-name3"/>
    <w:basedOn w:val="6"/>
    <w:qFormat/>
    <w:uiPriority w:val="0"/>
    <w:rPr>
      <w:sz w:val="21"/>
      <w:szCs w:val="21"/>
    </w:rPr>
  </w:style>
  <w:style w:type="character" w:customStyle="1" w:styleId="15">
    <w:name w:val="item-name4"/>
    <w:basedOn w:val="6"/>
    <w:qFormat/>
    <w:uiPriority w:val="0"/>
  </w:style>
  <w:style w:type="character" w:customStyle="1" w:styleId="16">
    <w:name w:val="news_meta"/>
    <w:basedOn w:val="6"/>
    <w:qFormat/>
    <w:uiPriority w:val="0"/>
  </w:style>
  <w:style w:type="character" w:customStyle="1" w:styleId="17">
    <w:name w:val="column-name12"/>
    <w:basedOn w:val="6"/>
    <w:qFormat/>
    <w:uiPriority w:val="0"/>
    <w:rPr>
      <w:color w:val="FFFFFF"/>
    </w:rPr>
  </w:style>
  <w:style w:type="character" w:customStyle="1" w:styleId="18">
    <w:name w:val="column-name13"/>
    <w:basedOn w:val="6"/>
    <w:qFormat/>
    <w:uiPriority w:val="0"/>
    <w:rPr>
      <w:color w:val="840427"/>
    </w:rPr>
  </w:style>
  <w:style w:type="character" w:customStyle="1" w:styleId="19">
    <w:name w:val="column-name14"/>
    <w:basedOn w:val="6"/>
    <w:qFormat/>
    <w:uiPriority w:val="0"/>
    <w:rPr>
      <w:color w:val="124D83"/>
    </w:rPr>
  </w:style>
  <w:style w:type="character" w:customStyle="1" w:styleId="20">
    <w:name w:val="column-name15"/>
    <w:basedOn w:val="6"/>
    <w:qFormat/>
    <w:uiPriority w:val="0"/>
    <w:rPr>
      <w:color w:val="124D83"/>
    </w:rPr>
  </w:style>
  <w:style w:type="character" w:customStyle="1" w:styleId="21">
    <w:name w:val="column-name16"/>
    <w:basedOn w:val="6"/>
    <w:qFormat/>
    <w:uiPriority w:val="0"/>
    <w:rPr>
      <w:color w:val="124D83"/>
    </w:rPr>
  </w:style>
  <w:style w:type="character" w:customStyle="1" w:styleId="22">
    <w:name w:val="hover17"/>
    <w:basedOn w:val="6"/>
    <w:qFormat/>
    <w:uiPriority w:val="0"/>
    <w:rPr>
      <w:color w:val="557EE7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1492</Words>
  <Characters>1606</Characters>
  <Lines>11</Lines>
  <Paragraphs>3</Paragraphs>
  <TotalTime>10</TotalTime>
  <ScaleCrop>false</ScaleCrop>
  <LinksUpToDate>false</LinksUpToDate>
  <CharactersWithSpaces>1651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2019-11-14T07:45:00Z</dcterms:created>
  <dc:creator>祝淑哲</dc:creator>
  <cp:lastModifiedBy>祝淑哲</cp:lastModifiedBy>
  <dcterms:modified xsi:type="dcterms:W3CDTF">2022-05-18T06:55:25Z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9F7FB6896F08492B937B5B6E90864A32</vt:lpwstr>
  </property>
</Properties>
</file>